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11357E" w:rsidTr="00F319DE">
        <w:trPr>
          <w:trHeight w:val="532"/>
        </w:trPr>
        <w:tc>
          <w:tcPr>
            <w:tcW w:w="4707" w:type="dxa"/>
            <w:vAlign w:val="center"/>
          </w:tcPr>
          <w:p w:rsidR="00741FFA" w:rsidRPr="0011357E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11357E" w:rsidRDefault="009C77A6" w:rsidP="00F3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SAYNUR ÖZLÜ</w:t>
            </w:r>
          </w:p>
        </w:tc>
      </w:tr>
      <w:tr w:rsidR="00741FFA" w:rsidRPr="0011357E" w:rsidTr="00F319DE">
        <w:trPr>
          <w:trHeight w:val="695"/>
        </w:trPr>
        <w:tc>
          <w:tcPr>
            <w:tcW w:w="4707" w:type="dxa"/>
            <w:vAlign w:val="center"/>
          </w:tcPr>
          <w:p w:rsidR="00741FFA" w:rsidRPr="0011357E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11357E" w:rsidRDefault="009C77A6" w:rsidP="00F3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ADA ERTAN</w:t>
            </w:r>
            <w:r w:rsidR="006D376A">
              <w:rPr>
                <w:rFonts w:ascii="Times New Roman" w:hAnsi="Times New Roman" w:cs="Times New Roman"/>
                <w:sz w:val="20"/>
                <w:szCs w:val="20"/>
              </w:rPr>
              <w:t>, CEMRE AKDENİZ</w:t>
            </w:r>
          </w:p>
        </w:tc>
      </w:tr>
      <w:tr w:rsidR="00741FFA" w:rsidRPr="0011357E" w:rsidTr="00F319DE">
        <w:trPr>
          <w:trHeight w:val="601"/>
        </w:trPr>
        <w:tc>
          <w:tcPr>
            <w:tcW w:w="4707" w:type="dxa"/>
            <w:vAlign w:val="center"/>
          </w:tcPr>
          <w:p w:rsidR="00741FFA" w:rsidRPr="0011357E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11357E" w:rsidRDefault="006D376A" w:rsidP="000C3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AKAN RENKLER</w:t>
            </w:r>
          </w:p>
        </w:tc>
      </w:tr>
      <w:tr w:rsidR="00741FFA" w:rsidRPr="0011357E" w:rsidTr="00F319DE">
        <w:trPr>
          <w:trHeight w:val="601"/>
        </w:trPr>
        <w:tc>
          <w:tcPr>
            <w:tcW w:w="4707" w:type="dxa"/>
            <w:vAlign w:val="center"/>
          </w:tcPr>
          <w:p w:rsidR="00741FFA" w:rsidRPr="0011357E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11357E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11357E" w:rsidRDefault="009C77A6" w:rsidP="00F3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TASARIM</w:t>
            </w:r>
          </w:p>
        </w:tc>
      </w:tr>
      <w:tr w:rsidR="00741FFA" w:rsidRPr="0011357E" w:rsidTr="0009056C">
        <w:trPr>
          <w:trHeight w:val="561"/>
        </w:trPr>
        <w:tc>
          <w:tcPr>
            <w:tcW w:w="4707" w:type="dxa"/>
            <w:vAlign w:val="center"/>
          </w:tcPr>
          <w:p w:rsidR="00741FFA" w:rsidRPr="0011357E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 w:rsidRPr="0011357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11357E" w:rsidRDefault="009C77A6" w:rsidP="00B2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ATIK YÖNETİMİ VE GERİ DÖNÜŞÜM</w:t>
            </w:r>
          </w:p>
        </w:tc>
      </w:tr>
      <w:tr w:rsidR="0009056C" w:rsidRPr="0011357E" w:rsidTr="0009056C">
        <w:trPr>
          <w:trHeight w:val="561"/>
        </w:trPr>
        <w:tc>
          <w:tcPr>
            <w:tcW w:w="4707" w:type="dxa"/>
            <w:vAlign w:val="center"/>
          </w:tcPr>
          <w:p w:rsidR="0009056C" w:rsidRPr="0011357E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11357E" w:rsidRDefault="009C77A6" w:rsidP="00B2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TASARIM</w:t>
            </w:r>
          </w:p>
        </w:tc>
      </w:tr>
      <w:tr w:rsidR="00741FFA" w:rsidRPr="0011357E" w:rsidTr="00B21741">
        <w:trPr>
          <w:trHeight w:val="2893"/>
        </w:trPr>
        <w:tc>
          <w:tcPr>
            <w:tcW w:w="4707" w:type="dxa"/>
            <w:vAlign w:val="center"/>
          </w:tcPr>
          <w:p w:rsidR="008B00BF" w:rsidRPr="0011357E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11357E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11357E" w:rsidRDefault="00A32E63" w:rsidP="00F8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Çağımızın en büyük sorunlarından biri olan çevre kirliliğinin önlenmesinde geri dönüşüm ve geri dönüştürülebilir maddeler çok önemli bir rol oynamaktadır. </w:t>
            </w:r>
            <w:r w:rsidR="009C77A6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Sürdürülebilir bir yaşam için 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atık malzemelerin yeniden kullanımı ile gezegenimizin korunmasına katkı sağla</w:t>
            </w:r>
            <w:r w:rsidR="0011357E" w:rsidRPr="0011357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maktadır. Çevre bilincine dikkat çekmek adına e</w:t>
            </w:r>
            <w:r w:rsidR="009C77A6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limizde bulunan atık malzemeleri kullanarak 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>işlevsel bir ürün tasarlanacaktır</w:t>
            </w:r>
            <w:r w:rsidR="009C77A6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41FFA" w:rsidRPr="0011357E" w:rsidTr="00F8131A">
        <w:trPr>
          <w:trHeight w:val="3671"/>
        </w:trPr>
        <w:tc>
          <w:tcPr>
            <w:tcW w:w="4707" w:type="dxa"/>
            <w:vAlign w:val="center"/>
          </w:tcPr>
          <w:p w:rsidR="00741FFA" w:rsidRPr="0011357E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11357E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11357E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741FFA" w:rsidRPr="0011357E" w:rsidRDefault="00B86E8F" w:rsidP="0013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Öncelikle vitray tekniğinin nasıl uyg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>ulandığı hakkında bilgi toplanacaktır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. Elimizde bulunan plastik atıkları vitray tekniğine benzer bir ürün haline getirebilmek i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>çin çizim yapılacaktır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>. Çizim şablonun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u kullanarak eva m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>alzemeden uygun parçaları kesilecektir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Atık malzemenin üzerine kesilen parçalar 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yapıştır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>ılarak araları cam boyası ile renklendirilecektir. Tasarlanan ürünün içine led ışığı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>belirli aralıklarla yerleştirilecektir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>Pil yuvası ve açma kapama düğmesi dışarda olacak şekilde konumlandıra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rak tasarımıma son halini verilecektir. Düzeneğin çalışıp çalışmadığı karanlık bir alanda test </w:t>
            </w:r>
            <w:r w:rsidR="00FE53CB" w:rsidRPr="0011357E">
              <w:rPr>
                <w:rFonts w:ascii="Times New Roman" w:hAnsi="Times New Roman" w:cs="Times New Roman"/>
                <w:sz w:val="20"/>
                <w:szCs w:val="20"/>
              </w:rPr>
              <w:t>edilerek led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ışık sayısını ayarlanacaktır. Oluşturulan düzenek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704AB" w:rsidRPr="0011357E">
              <w:rPr>
                <w:rFonts w:ascii="Times New Roman" w:hAnsi="Times New Roman" w:cs="Times New Roman"/>
                <w:sz w:val="20"/>
                <w:szCs w:val="20"/>
              </w:rPr>
              <w:t>tık kartonların üzerine sabitlenerek tasarım tamamlanacaktır.</w:t>
            </w:r>
          </w:p>
        </w:tc>
      </w:tr>
      <w:tr w:rsidR="00135E01" w:rsidRPr="0011357E" w:rsidTr="00135E01">
        <w:trPr>
          <w:trHeight w:val="2972"/>
        </w:trPr>
        <w:tc>
          <w:tcPr>
            <w:tcW w:w="4707" w:type="dxa"/>
            <w:vAlign w:val="center"/>
          </w:tcPr>
          <w:p w:rsidR="00135E01" w:rsidRPr="0011357E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11357E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11357E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135E01" w:rsidRPr="0011357E" w:rsidRDefault="00A70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Elde bulunan atık malzemeler değerlendirile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>rek, hem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şık bir gece lambası hazırlanacak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hem de malzemelerin yeniden kullanımı ile çıkan atıkl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arın azalmasına katkıda bulunulacaktır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Renkli renkli yanan gece lambasın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ın çevre sorunlarına dikkat çekmek için güzel bir 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yöntem olduğu ve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atık malzemeleri yeniden kullanma konusu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nda ilham vereceği düşünülmektedir</w:t>
            </w:r>
            <w:r w:rsidR="00A236C9"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357E" w:rsidRPr="0011357E">
              <w:rPr>
                <w:rFonts w:ascii="Times New Roman" w:hAnsi="Times New Roman" w:cs="Times New Roman"/>
                <w:sz w:val="20"/>
                <w:szCs w:val="20"/>
              </w:rPr>
              <w:t>Bu sayede her bireyin evin</w:t>
            </w:r>
            <w:r w:rsidR="00352BE3" w:rsidRPr="0011357E">
              <w:rPr>
                <w:rFonts w:ascii="Times New Roman" w:hAnsi="Times New Roman" w:cs="Times New Roman"/>
                <w:sz w:val="20"/>
                <w:szCs w:val="20"/>
              </w:rPr>
              <w:t>de bulunan atık malzemeleri tasarım ürünlerine dönüştürerek çevre kirliliğini azaltmada yardımcı</w:t>
            </w: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olması beklenmektedir</w:t>
            </w:r>
            <w:r w:rsidR="00352BE3" w:rsidRPr="00113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</w:tr>
      <w:tr w:rsidR="00135E01" w:rsidRPr="0011357E" w:rsidTr="0009056C">
        <w:trPr>
          <w:trHeight w:val="976"/>
        </w:trPr>
        <w:tc>
          <w:tcPr>
            <w:tcW w:w="4707" w:type="dxa"/>
            <w:vAlign w:val="center"/>
          </w:tcPr>
          <w:p w:rsidR="00135E01" w:rsidRPr="0011357E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ANKET ÇALIŞMASI YAPILACAK MI?</w:t>
            </w:r>
          </w:p>
          <w:p w:rsidR="00135E01" w:rsidRPr="0011357E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Pr="0011357E" w:rsidRDefault="00A70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8B00BF" w:rsidRPr="0011357E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11357E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A704AB" w:rsidRPr="0011357E" w:rsidRDefault="00A704AB" w:rsidP="00F3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A4 boyutunda siyah renkli arkası yapışkanlı eva</w:t>
            </w:r>
          </w:p>
          <w:p w:rsidR="00A704AB" w:rsidRPr="0011357E" w:rsidRDefault="00A704AB" w:rsidP="00F3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2 ADET PİLLİ LED IŞIK BEYAZ RENK (en çok 3 Metre varsa daha kısa da olabilir.  Gün Işığı Pilli Dekor Lambası/ Perde Ledi olarak geçiyor. Fiyatı 25 lira civarında)</w:t>
            </w:r>
          </w:p>
          <w:p w:rsidR="0011357E" w:rsidRDefault="0011357E" w:rsidP="00F3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57E">
              <w:rPr>
                <w:rFonts w:ascii="Times New Roman" w:hAnsi="Times New Roman" w:cs="Times New Roman"/>
                <w:sz w:val="20"/>
                <w:szCs w:val="20"/>
              </w:rPr>
              <w:t>Led  ışıkları</w:t>
            </w:r>
            <w:proofErr w:type="gramEnd"/>
            <w:r w:rsidRPr="0011357E">
              <w:rPr>
                <w:rFonts w:ascii="Times New Roman" w:hAnsi="Times New Roman" w:cs="Times New Roman"/>
                <w:sz w:val="20"/>
                <w:szCs w:val="20"/>
              </w:rPr>
              <w:t xml:space="preserve"> çalıştırmak için gerekli sayıda uygun pil</w:t>
            </w:r>
          </w:p>
          <w:p w:rsidR="00F777AB" w:rsidRPr="0011357E" w:rsidRDefault="00F54CB4" w:rsidP="00F3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Silikon Çubuğu</w:t>
            </w:r>
          </w:p>
        </w:tc>
      </w:tr>
    </w:tbl>
    <w:p w:rsidR="00B86E8F" w:rsidRPr="0011357E" w:rsidRDefault="00B86E8F" w:rsidP="00F319DE">
      <w:pPr>
        <w:rPr>
          <w:rFonts w:ascii="Times New Roman" w:hAnsi="Times New Roman" w:cs="Times New Roman"/>
          <w:sz w:val="20"/>
          <w:szCs w:val="20"/>
        </w:rPr>
      </w:pPr>
    </w:p>
    <w:p w:rsidR="00B86E8F" w:rsidRPr="0011357E" w:rsidRDefault="00B86E8F" w:rsidP="00F319DE">
      <w:pPr>
        <w:rPr>
          <w:rFonts w:ascii="Times New Roman" w:hAnsi="Times New Roman" w:cs="Times New Roman"/>
          <w:sz w:val="20"/>
          <w:szCs w:val="20"/>
        </w:rPr>
      </w:pPr>
    </w:p>
    <w:sectPr w:rsidR="00B86E8F" w:rsidRPr="0011357E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A"/>
    <w:rsid w:val="00040624"/>
    <w:rsid w:val="00073F6F"/>
    <w:rsid w:val="0009056C"/>
    <w:rsid w:val="000A0E4B"/>
    <w:rsid w:val="000C39EF"/>
    <w:rsid w:val="0011357E"/>
    <w:rsid w:val="00135E01"/>
    <w:rsid w:val="00201891"/>
    <w:rsid w:val="00263D51"/>
    <w:rsid w:val="00352BE3"/>
    <w:rsid w:val="004704A2"/>
    <w:rsid w:val="004B3E09"/>
    <w:rsid w:val="004B4370"/>
    <w:rsid w:val="0056271F"/>
    <w:rsid w:val="006130D2"/>
    <w:rsid w:val="006D376A"/>
    <w:rsid w:val="00741FFA"/>
    <w:rsid w:val="008B00BF"/>
    <w:rsid w:val="009C77A6"/>
    <w:rsid w:val="009E1A87"/>
    <w:rsid w:val="00A236C9"/>
    <w:rsid w:val="00A32E63"/>
    <w:rsid w:val="00A704AB"/>
    <w:rsid w:val="00B21741"/>
    <w:rsid w:val="00B24FB1"/>
    <w:rsid w:val="00B86E8F"/>
    <w:rsid w:val="00C148C3"/>
    <w:rsid w:val="00CD73BD"/>
    <w:rsid w:val="00F319DE"/>
    <w:rsid w:val="00F54CB4"/>
    <w:rsid w:val="00F71E1E"/>
    <w:rsid w:val="00F777AB"/>
    <w:rsid w:val="00F8131A"/>
    <w:rsid w:val="00F95E9E"/>
    <w:rsid w:val="00FB20C0"/>
    <w:rsid w:val="00F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3C00-B45A-44C4-8160-014C1AAD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Yıl18</b:Tag>
    <b:SourceType>ConferenceProceedings</b:SourceType>
    <b:Guid>{4156DDCA-0210-4FE4-8AEA-F69499D8F13F}</b:Guid>
    <b:Title>ATIK MALZEMELERDEN 1/1 TASARIM UYGULAMALARI </b:Title>
    <b:Year>2018</b:Year>
    <b:City>Ankara</b:City>
    <b:Author>
      <b:Author>
        <b:NameList>
          <b:Person>
            <b:Last>Yılmaz</b:Last>
            <b:First>Meltem</b:First>
          </b:Person>
          <b:Person>
            <b:Last>Tüfekçioğlu</b:Last>
            <b:First>Dilara</b:First>
          </b:Person>
        </b:NameList>
      </b:Author>
    </b:Author>
    <b:Pages>567-575</b:Pages>
    <b:ConferenceName>Ulusal Tasarım Araştırmaları Konferansı</b:ConferenceName>
    <b:RefOrder>1</b:RefOrder>
  </b:Source>
</b:Sources>
</file>

<file path=customXml/itemProps1.xml><?xml version="1.0" encoding="utf-8"?>
<ds:datastoreItem xmlns:ds="http://schemas.openxmlformats.org/officeDocument/2006/customXml" ds:itemID="{AB6F1CDD-EE07-4770-BD31-527C0ECA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Lenovo</dc:creator>
  <cp:keywords>www.gelisenbeyin.net</cp:keywords>
  <dc:description>www.gelisenbeyin.net</dc:description>
  <cp:lastModifiedBy>Owner</cp:lastModifiedBy>
  <cp:revision>11</cp:revision>
  <dcterms:created xsi:type="dcterms:W3CDTF">2023-04-01T12:42:00Z</dcterms:created>
  <dcterms:modified xsi:type="dcterms:W3CDTF">2023-04-25T06:33:00Z</dcterms:modified>
</cp:coreProperties>
</file>